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07" w:rsidRPr="00373BF6" w:rsidRDefault="002E5707" w:rsidP="002E5707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ОБЩЕСТВЕННЫЕ ОБСУЖДЕНИЯ </w:t>
      </w:r>
    </w:p>
    <w:p w:rsidR="002E5707" w:rsidRDefault="0099217B" w:rsidP="002E570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  <w:r w:rsidR="00DB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92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ТЕХНИЧЕСКОЙ ДОКУМЕНТАЦИИ НА ПРИМЕНЕНИЕ НОВОЙ ТЕХНОЛОГИИ ВЫПОЛНЕНИЯ РАБОТ ПО ЛИКВИДАЦИИ ПОСЛЕДСТВИЙ ДЕЯТЕЛЬНОСТИ ПОСЛЕ УНИЧТОЖЕНИЯ КОЖНО-НАРЫВНЫХ ОТРАВЛЯЮЩИХ ВЕЩЕСТВ НА ОБЪЕКТЕ ПО УНИЧТОЖЕНИЮ ХИМИЧЕСКОГО ОРУЖИЯ, ВКЛЮЧАЯ ПРЕДВАРИТЕЛЬНЫЕ МАТЕРИАЛЫ ОЦЕНКИ ВОЗДЕЙСТВИЯ НА ОКРУЖАЮЩУЮ СРЕДУ</w:t>
      </w:r>
    </w:p>
    <w:p w:rsidR="00DB78C6" w:rsidRPr="002E5707" w:rsidRDefault="00DB78C6" w:rsidP="002E570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5707" w:rsidRPr="002E5707" w:rsidRDefault="002E5707" w:rsidP="00DB78C6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ОПРОСНЫЙ ЛИСТ</w:t>
      </w:r>
    </w:p>
    <w:p w:rsidR="002E5707" w:rsidRPr="002E5707" w:rsidRDefault="002E5707" w:rsidP="002E570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Опросный лист №____</w:t>
      </w:r>
      <w:r w:rsidRPr="002E5707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:rsidR="002E5707" w:rsidRPr="002E5707" w:rsidRDefault="002E5707" w:rsidP="002E57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B17" w:rsidRDefault="002E5707" w:rsidP="002E57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2E5707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:rsidR="002E5707" w:rsidRPr="002E5707" w:rsidRDefault="002E5707" w:rsidP="002E570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05F6" w:rsidRPr="00497D04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:rsidR="004F05F6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рождения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4F05F6" w:rsidRDefault="004F05F6" w:rsidP="004F05F6">
      <w:pPr>
        <w:pStyle w:val="ab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4F05F6" w:rsidRPr="00F661B1" w:rsidRDefault="004F05F6" w:rsidP="004F05F6">
      <w:pPr>
        <w:pStyle w:val="ab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 w:rsidRPr="00F661B1">
        <w:rPr>
          <w:rFonts w:ascii="Times New Roman" w:eastAsia="Calibri" w:hAnsi="Times New Roman" w:cs="Times New Roman"/>
          <w:i/>
          <w:sz w:val="18"/>
          <w:szCs w:val="24"/>
        </w:rPr>
        <w:t>(заполняется в том случае, если вы представляете организацию)</w:t>
      </w:r>
    </w:p>
    <w:p w:rsidR="004F05F6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места жительства (регистрации), расположение организации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4F05F6" w:rsidRPr="00806116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C4B" w:rsidRPr="00727FC4" w:rsidRDefault="00F35C4B" w:rsidP="00F35C4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7FC4">
        <w:rPr>
          <w:rFonts w:ascii="Times New Roman" w:eastAsia="Calibri" w:hAnsi="Times New Roman" w:cs="Times New Roman"/>
          <w:b/>
          <w:sz w:val="24"/>
          <w:szCs w:val="24"/>
        </w:rPr>
        <w:t>Вопрос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727FC4">
        <w:rPr>
          <w:rFonts w:ascii="Times New Roman" w:eastAsia="Calibri" w:hAnsi="Times New Roman" w:cs="Times New Roman"/>
          <w:b/>
          <w:sz w:val="24"/>
          <w:szCs w:val="24"/>
        </w:rPr>
        <w:t>, выносимы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Pr="00727FC4">
        <w:rPr>
          <w:rFonts w:ascii="Times New Roman" w:eastAsia="Calibri" w:hAnsi="Times New Roman" w:cs="Times New Roman"/>
          <w:b/>
          <w:sz w:val="24"/>
          <w:szCs w:val="24"/>
        </w:rPr>
        <w:t>на общественные обсуждения</w:t>
      </w:r>
      <w:r w:rsidRPr="00727FC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27FC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:rsidR="00F35C4B" w:rsidRPr="00727FC4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6662"/>
        <w:gridCol w:w="1029"/>
        <w:gridCol w:w="950"/>
      </w:tblGrid>
      <w:tr w:rsidR="00F35C4B" w:rsidRPr="00727FC4" w:rsidTr="002F4A7C">
        <w:tc>
          <w:tcPr>
            <w:tcW w:w="704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35C4B" w:rsidRPr="00727FC4" w:rsidTr="002F4A7C">
        <w:tc>
          <w:tcPr>
            <w:tcW w:w="704" w:type="dxa"/>
          </w:tcPr>
          <w:p w:rsidR="00F35C4B" w:rsidRPr="00CA754D" w:rsidRDefault="00F35C4B" w:rsidP="002F4A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F35C4B" w:rsidRPr="00727FC4" w:rsidRDefault="00F35C4B" w:rsidP="009921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Ознакомились ли Вы с </w:t>
            </w:r>
            <w:r w:rsidR="0099217B">
              <w:rPr>
                <w:rFonts w:ascii="Times New Roman" w:eastAsia="Calibri" w:hAnsi="Times New Roman" w:cs="Times New Roman"/>
                <w:sz w:val="24"/>
                <w:szCs w:val="24"/>
              </w:rPr>
              <w:t>проектом технической документации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(включая предварительные материалы оценки воздействия на окружающую среду)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:rsidR="00F35C4B" w:rsidRPr="00684D0D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C4B" w:rsidRPr="00727FC4" w:rsidTr="002F4A7C">
        <w:tc>
          <w:tcPr>
            <w:tcW w:w="704" w:type="dxa"/>
          </w:tcPr>
          <w:p w:rsidR="00F35C4B" w:rsidRPr="00CA754D" w:rsidRDefault="00F35C4B" w:rsidP="002F4A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62" w:type="dxa"/>
          </w:tcPr>
          <w:p w:rsidR="00F35C4B" w:rsidRDefault="00F35C4B" w:rsidP="009921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предложения к </w:t>
            </w:r>
            <w:r w:rsidR="00992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проекту технической документации 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>(включая предварительные материалы оценки воздействия на окружающую среду)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35C4B" w:rsidRPr="00684D0D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5C4B" w:rsidRPr="00727FC4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C4B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Предложения к</w:t>
      </w:r>
      <w:r w:rsidRPr="00727FC4">
        <w:rPr>
          <w:rFonts w:ascii="Times New Roman" w:eastAsia="Calibri" w:hAnsi="Times New Roman" w:cs="Times New Roman"/>
          <w:sz w:val="24"/>
          <w:szCs w:val="24"/>
        </w:rPr>
        <w:t xml:space="preserve"> вынесенн</w:t>
      </w:r>
      <w:r w:rsidR="0099217B">
        <w:rPr>
          <w:rFonts w:ascii="Times New Roman" w:eastAsia="Calibri" w:hAnsi="Times New Roman" w:cs="Times New Roman"/>
          <w:sz w:val="24"/>
          <w:szCs w:val="24"/>
        </w:rPr>
        <w:t>ому</w:t>
      </w:r>
      <w:r w:rsidR="00373BF6">
        <w:rPr>
          <w:rFonts w:ascii="Times New Roman" w:eastAsia="Calibri" w:hAnsi="Times New Roman" w:cs="Times New Roman"/>
          <w:sz w:val="24"/>
          <w:szCs w:val="24"/>
        </w:rPr>
        <w:t xml:space="preserve"> на обсуждение </w:t>
      </w:r>
      <w:r w:rsidR="0099217B">
        <w:rPr>
          <w:rFonts w:ascii="Times New Roman" w:eastAsia="Calibri" w:hAnsi="Times New Roman" w:cs="Times New Roman"/>
          <w:sz w:val="24"/>
          <w:szCs w:val="24"/>
        </w:rPr>
        <w:t>проекту технической документации</w:t>
      </w:r>
      <w:r w:rsidR="00373BF6">
        <w:rPr>
          <w:rFonts w:ascii="Times New Roman" w:eastAsia="Calibri" w:hAnsi="Times New Roman" w:cs="Times New Roman"/>
          <w:sz w:val="24"/>
          <w:szCs w:val="24"/>
        </w:rPr>
        <w:t xml:space="preserve"> (включая предварительные материалы оценки воздействия на окружающую среду) </w:t>
      </w:r>
      <w:r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 w:rsidRPr="002C793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F35C4B" w:rsidRDefault="00F35C4B" w:rsidP="00F35C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F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27FC4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F35C4B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35C4B" w:rsidRPr="002C793F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704"/>
        <w:gridCol w:w="6662"/>
        <w:gridCol w:w="1029"/>
        <w:gridCol w:w="950"/>
      </w:tblGrid>
      <w:tr w:rsidR="00F35C4B" w:rsidRPr="00727FC4" w:rsidTr="002F4A7C">
        <w:tc>
          <w:tcPr>
            <w:tcW w:w="704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35C4B" w:rsidRPr="00727FC4" w:rsidTr="002F4A7C">
        <w:tc>
          <w:tcPr>
            <w:tcW w:w="704" w:type="dxa"/>
          </w:tcPr>
          <w:p w:rsidR="00F35C4B" w:rsidRPr="00734EFA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34E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35C4B" w:rsidRPr="00734EFA" w:rsidRDefault="00F35C4B" w:rsidP="0099217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</w:t>
            </w:r>
            <w:r w:rsidR="00710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99217B">
              <w:rPr>
                <w:rFonts w:ascii="Times New Roman" w:eastAsia="Calibri" w:hAnsi="Times New Roman" w:cs="Times New Roman"/>
                <w:sz w:val="24"/>
                <w:szCs w:val="24"/>
              </w:rPr>
              <w:t>проекту технической документации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(включая предварительные материалы оценки воздействия на окружающую среду)</w:t>
            </w:r>
            <w:r w:rsidR="00CC29D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:rsidR="00F35C4B" w:rsidRPr="00684D0D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35C4B" w:rsidRPr="00727FC4" w:rsidRDefault="00F35C4B" w:rsidP="00F35C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9D4" w:rsidRDefault="00F35C4B" w:rsidP="00CC29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Замечания </w:t>
      </w:r>
      <w:r w:rsidRPr="00727FC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CC29D4" w:rsidRPr="00727FC4">
        <w:rPr>
          <w:rFonts w:ascii="Times New Roman" w:eastAsia="Calibri" w:hAnsi="Times New Roman" w:cs="Times New Roman"/>
          <w:sz w:val="24"/>
          <w:szCs w:val="24"/>
        </w:rPr>
        <w:t>вынесенн</w:t>
      </w:r>
      <w:r w:rsidR="0099217B">
        <w:rPr>
          <w:rFonts w:ascii="Times New Roman" w:eastAsia="Calibri" w:hAnsi="Times New Roman" w:cs="Times New Roman"/>
          <w:sz w:val="24"/>
          <w:szCs w:val="24"/>
        </w:rPr>
        <w:t>ому</w:t>
      </w:r>
      <w:r w:rsidR="00CC29D4">
        <w:rPr>
          <w:rFonts w:ascii="Times New Roman" w:eastAsia="Calibri" w:hAnsi="Times New Roman" w:cs="Times New Roman"/>
          <w:sz w:val="24"/>
          <w:szCs w:val="24"/>
        </w:rPr>
        <w:t xml:space="preserve"> на обсуждение </w:t>
      </w:r>
      <w:r w:rsidR="0099217B">
        <w:rPr>
          <w:rFonts w:ascii="Times New Roman" w:eastAsia="Calibri" w:hAnsi="Times New Roman" w:cs="Times New Roman"/>
          <w:sz w:val="24"/>
          <w:szCs w:val="24"/>
        </w:rPr>
        <w:t>проекту технической документации</w:t>
      </w:r>
      <w:r w:rsidR="00373BF6">
        <w:rPr>
          <w:rFonts w:ascii="Times New Roman" w:eastAsia="Calibri" w:hAnsi="Times New Roman" w:cs="Times New Roman"/>
          <w:sz w:val="24"/>
          <w:szCs w:val="24"/>
        </w:rPr>
        <w:t xml:space="preserve"> (включая предварительные материалы оценки воздействия на окружающую среду</w:t>
      </w:r>
      <w:proofErr w:type="gramStart"/>
      <w:r w:rsidR="00373BF6">
        <w:rPr>
          <w:rFonts w:ascii="Times New Roman" w:eastAsia="Calibri" w:hAnsi="Times New Roman" w:cs="Times New Roman"/>
          <w:sz w:val="24"/>
          <w:szCs w:val="24"/>
        </w:rPr>
        <w:t>)</w:t>
      </w:r>
      <w:r w:rsidRPr="00EB2288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EB2288">
        <w:rPr>
          <w:rFonts w:ascii="Times New Roman" w:eastAsia="Calibri" w:hAnsi="Times New Roman" w:cs="Times New Roman"/>
          <w:sz w:val="24"/>
          <w:szCs w:val="24"/>
        </w:rPr>
        <w:t>заполняется при ответе «да» на вопрос №</w:t>
      </w:r>
      <w:r w:rsidRPr="002C793F">
        <w:rPr>
          <w:rFonts w:ascii="Times New Roman" w:eastAsia="Calibri" w:hAnsi="Times New Roman" w:cs="Times New Roman"/>
          <w:sz w:val="24"/>
          <w:szCs w:val="24"/>
        </w:rPr>
        <w:t>3</w:t>
      </w:r>
      <w:r w:rsidRPr="00EB228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35C4B" w:rsidRPr="00CC29D4" w:rsidRDefault="00F35C4B" w:rsidP="00CC29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96D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C4B" w:rsidRPr="00727FC4" w:rsidRDefault="00F35C4B" w:rsidP="00F35C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5F6" w:rsidRPr="007F0A14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</w:p>
    <w:p w:rsidR="004F05F6" w:rsidRPr="007F0A14" w:rsidRDefault="004F05F6" w:rsidP="004F05F6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4F05F6" w:rsidRPr="007F0A14" w:rsidRDefault="004F05F6" w:rsidP="004F05F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>
        <w:rPr>
          <w:rFonts w:ascii="Times New Roman" w:eastAsia="Calibri" w:hAnsi="Times New Roman" w:cs="Times New Roman"/>
          <w:sz w:val="24"/>
          <w:szCs w:val="24"/>
        </w:rPr>
        <w:t>заказчика (исполнителя) общественных обсуждений</w:t>
      </w:r>
    </w:p>
    <w:p w:rsidR="004F05F6" w:rsidRPr="004307A1" w:rsidRDefault="004F05F6" w:rsidP="004F05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4F05F6" w:rsidRPr="004F05F6" w:rsidRDefault="003F04DB" w:rsidP="004F05F6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представителя</w:t>
      </w:r>
      <w:r w:rsidR="0071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местного самоуправления </w:t>
      </w:r>
      <w:proofErr w:type="gramStart"/>
      <w:r w:rsidR="004F05F6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="004F0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21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="004F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9921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</w:t>
      </w:r>
      <w:r w:rsidR="004F05F6" w:rsidRPr="004F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4F05F6" w:rsidRPr="007F0A14" w:rsidRDefault="004F05F6" w:rsidP="004F05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4F05F6" w:rsidRPr="007F0A14" w:rsidRDefault="004F05F6" w:rsidP="004F05F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F6" w:rsidRPr="007F0A14" w:rsidRDefault="004F05F6" w:rsidP="004F05F6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листа_____________________________</w:t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:rsidR="004F05F6" w:rsidRPr="00615A78" w:rsidRDefault="004F05F6" w:rsidP="003F04D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Настоящим даю свое согласие на обработку моих персональных данных в порядке и на условиях, определенных Федеральным законом от 27.07.20-6 №152-ФЗ «О персональн</w:t>
      </w:r>
      <w:r w:rsidR="003F0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ых данных», к которым относятся </w:t>
      </w: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паспортные данные; фамилия, имя, отчество; дата рождения; данные места жительства (регистрации); контактная информация.</w:t>
      </w:r>
    </w:p>
    <w:p w:rsidR="004F05F6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F05F6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</w:p>
    <w:p w:rsidR="004F05F6" w:rsidRPr="007F0A14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307A1"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:rsidR="004F05F6" w:rsidRPr="007F0A14" w:rsidRDefault="004F05F6" w:rsidP="004F05F6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1C3B9D" w:rsidRDefault="001C3B9D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3B9D" w:rsidRDefault="002E5707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5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</w:t>
      </w:r>
      <w:r w:rsidR="004F05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азъяснение</w:t>
      </w:r>
      <w:r w:rsidR="007102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E5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порядке заполнения опросного листа</w:t>
      </w:r>
    </w:p>
    <w:p w:rsidR="00684D0D" w:rsidRPr="0091461B" w:rsidRDefault="0091461B" w:rsidP="00684D0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</w:rPr>
        <w:t>З</w:t>
      </w:r>
      <w:r w:rsidR="00684D0D" w:rsidRPr="00684D0D">
        <w:rPr>
          <w:rFonts w:ascii="Times New Roman" w:hAnsi="Times New Roman" w:cs="Times New Roman"/>
          <w:i/>
        </w:rPr>
        <w:t xml:space="preserve">аполненные опросные листы принимаются в </w:t>
      </w:r>
      <w:r>
        <w:rPr>
          <w:rFonts w:ascii="Times New Roman" w:hAnsi="Times New Roman" w:cs="Times New Roman"/>
          <w:i/>
        </w:rPr>
        <w:t xml:space="preserve">период проведения опроса </w:t>
      </w:r>
      <w:r w:rsidR="00474417">
        <w:rPr>
          <w:rFonts w:ascii="Times New Roman" w:hAnsi="Times New Roman" w:cs="Times New Roman"/>
          <w:i/>
        </w:rPr>
        <w:t xml:space="preserve">с </w:t>
      </w:r>
      <w:r w:rsidR="00474417" w:rsidRPr="00474417">
        <w:rPr>
          <w:rFonts w:ascii="Times New Roman" w:hAnsi="Times New Roman" w:cs="Times New Roman"/>
          <w:i/>
        </w:rPr>
        <w:t>24.01.2022 по 24.02.2022 г</w:t>
      </w:r>
      <w:r w:rsidR="00474417">
        <w:rPr>
          <w:rFonts w:ascii="Times New Roman" w:hAnsi="Times New Roman" w:cs="Times New Roman"/>
          <w:i/>
        </w:rPr>
        <w:t>.</w:t>
      </w:r>
      <w:r w:rsidR="00684D0D" w:rsidRPr="0099217B">
        <w:rPr>
          <w:rFonts w:ascii="Times New Roman" w:hAnsi="Times New Roman" w:cs="Times New Roman"/>
          <w:i/>
        </w:rPr>
        <w:t xml:space="preserve">по </w:t>
      </w:r>
      <w:r w:rsidR="00474417" w:rsidRPr="0099217B">
        <w:rPr>
          <w:rFonts w:ascii="Times New Roman" w:hAnsi="Times New Roman" w:cs="Times New Roman"/>
          <w:i/>
        </w:rPr>
        <w:t>адресу</w:t>
      </w:r>
      <w:r w:rsidR="00474417" w:rsidRPr="00474417">
        <w:rPr>
          <w:rFonts w:ascii="Times New Roman" w:hAnsi="Times New Roman" w:cs="Times New Roman"/>
          <w:i/>
        </w:rPr>
        <w:t xml:space="preserve"> электронной почты: </w:t>
      </w:r>
      <w:proofErr w:type="spellStart"/>
      <w:r w:rsidR="00474417" w:rsidRPr="00474417">
        <w:rPr>
          <w:rFonts w:ascii="Times New Roman" w:hAnsi="Times New Roman" w:cs="Times New Roman"/>
          <w:i/>
        </w:rPr>
        <w:t>adm@orichi-rayon.ru</w:t>
      </w:r>
      <w:r w:rsidR="00474417">
        <w:rPr>
          <w:rFonts w:ascii="Times New Roman" w:hAnsi="Times New Roman" w:cs="Times New Roman"/>
          <w:i/>
        </w:rPr>
        <w:t>и</w:t>
      </w:r>
      <w:proofErr w:type="spellEnd"/>
      <w:r w:rsidR="00474417">
        <w:rPr>
          <w:rFonts w:ascii="Times New Roman" w:hAnsi="Times New Roman" w:cs="Times New Roman"/>
          <w:i/>
        </w:rPr>
        <w:t xml:space="preserve"> </w:t>
      </w:r>
      <w:r w:rsidR="00474417" w:rsidRPr="00474417">
        <w:rPr>
          <w:rFonts w:ascii="Times New Roman" w:hAnsi="Times New Roman" w:cs="Times New Roman"/>
          <w:i/>
        </w:rPr>
        <w:t>по адресу электр</w:t>
      </w:r>
      <w:r w:rsidR="00802BCA">
        <w:rPr>
          <w:rFonts w:ascii="Times New Roman" w:hAnsi="Times New Roman" w:cs="Times New Roman"/>
          <w:i/>
        </w:rPr>
        <w:t xml:space="preserve">онной почты Исполнителя </w:t>
      </w:r>
      <w:r w:rsidR="00802BCA">
        <w:rPr>
          <w:rFonts w:ascii="Times New Roman" w:hAnsi="Times New Roman" w:cs="Times New Roman"/>
          <w:i/>
          <w:lang w:val="en-US"/>
        </w:rPr>
        <w:t>info</w:t>
      </w:r>
      <w:r w:rsidR="00802BCA" w:rsidRPr="00802BCA">
        <w:rPr>
          <w:rFonts w:ascii="Times New Roman" w:hAnsi="Times New Roman" w:cs="Times New Roman"/>
          <w:i/>
        </w:rPr>
        <w:t>@</w:t>
      </w:r>
      <w:bookmarkStart w:id="0" w:name="_GoBack"/>
      <w:bookmarkEnd w:id="0"/>
      <w:proofErr w:type="spellStart"/>
      <w:r w:rsidR="00802BCA">
        <w:rPr>
          <w:rFonts w:ascii="Times New Roman" w:hAnsi="Times New Roman" w:cs="Times New Roman"/>
          <w:i/>
        </w:rPr>
        <w:t>fcao.ru</w:t>
      </w:r>
      <w:proofErr w:type="spellEnd"/>
      <w:r w:rsidR="00474417" w:rsidRPr="00474417">
        <w:rPr>
          <w:rFonts w:ascii="Times New Roman" w:hAnsi="Times New Roman" w:cs="Times New Roman"/>
          <w:i/>
        </w:rPr>
        <w:t xml:space="preserve"> и (или) почтовым отправлением по адресу: 117105, г. Москва, Варшавское шоссе, д. 39</w:t>
      </w:r>
      <w:proofErr w:type="gramStart"/>
      <w:r w:rsidR="00474417" w:rsidRPr="00474417">
        <w:rPr>
          <w:rFonts w:ascii="Times New Roman" w:hAnsi="Times New Roman" w:cs="Times New Roman"/>
          <w:i/>
        </w:rPr>
        <w:t xml:space="preserve"> А</w:t>
      </w:r>
      <w:proofErr w:type="gramEnd"/>
      <w:r w:rsidR="00474417">
        <w:rPr>
          <w:rFonts w:ascii="Times New Roman" w:hAnsi="Times New Roman" w:cs="Times New Roman"/>
          <w:i/>
        </w:rPr>
        <w:t xml:space="preserve">, </w:t>
      </w:r>
      <w:r w:rsidR="00684D0D" w:rsidRPr="0099217B">
        <w:rPr>
          <w:rFonts w:ascii="Times New Roman" w:hAnsi="Times New Roman" w:cs="Times New Roman"/>
          <w:i/>
        </w:rPr>
        <w:t>указанному</w:t>
      </w:r>
      <w:r w:rsidR="00684D0D" w:rsidRPr="00684D0D">
        <w:rPr>
          <w:rFonts w:ascii="Times New Roman" w:hAnsi="Times New Roman" w:cs="Times New Roman"/>
          <w:i/>
        </w:rPr>
        <w:t xml:space="preserve"> в </w:t>
      </w:r>
      <w:r w:rsidR="0099217B">
        <w:rPr>
          <w:rFonts w:ascii="Times New Roman" w:hAnsi="Times New Roman" w:cs="Times New Roman"/>
          <w:i/>
        </w:rPr>
        <w:t>уведомлении</w:t>
      </w:r>
      <w:r w:rsidR="00684D0D" w:rsidRPr="00684D0D">
        <w:rPr>
          <w:rFonts w:ascii="Times New Roman" w:hAnsi="Times New Roman" w:cs="Times New Roman"/>
          <w:i/>
        </w:rPr>
        <w:t xml:space="preserve"> о проведении общественных о</w:t>
      </w:r>
      <w:r w:rsidR="0099217B">
        <w:rPr>
          <w:rFonts w:ascii="Times New Roman" w:hAnsi="Times New Roman" w:cs="Times New Roman"/>
          <w:i/>
        </w:rPr>
        <w:t>б</w:t>
      </w:r>
      <w:r w:rsidR="00684D0D" w:rsidRPr="00684D0D">
        <w:rPr>
          <w:rFonts w:ascii="Times New Roman" w:hAnsi="Times New Roman" w:cs="Times New Roman"/>
          <w:i/>
        </w:rPr>
        <w:t>сужде</w:t>
      </w:r>
      <w:r>
        <w:rPr>
          <w:rFonts w:ascii="Times New Roman" w:hAnsi="Times New Roman" w:cs="Times New Roman"/>
          <w:i/>
        </w:rPr>
        <w:t>ний. Заполнение опросного листа допускается как</w:t>
      </w:r>
      <w:r w:rsidR="00684D0D" w:rsidRPr="00684D0D">
        <w:rPr>
          <w:rFonts w:ascii="Times New Roman" w:hAnsi="Times New Roman" w:cs="Times New Roman"/>
          <w:i/>
        </w:rPr>
        <w:t xml:space="preserve"> в электронном виде, так и от руки. При заполнении в электронном виде опросный лист должен быть распечатан, поставлена подпись участника. Фотокопия (скан) опросного листа направляется по адресу электронной почты. Опросные листы доступны для скачивания на официальн</w:t>
      </w:r>
      <w:r>
        <w:rPr>
          <w:rFonts w:ascii="Times New Roman" w:hAnsi="Times New Roman" w:cs="Times New Roman"/>
          <w:i/>
        </w:rPr>
        <w:t>ом сайте</w:t>
      </w:r>
      <w:r w:rsidR="0099217B">
        <w:rPr>
          <w:rFonts w:ascii="Times New Roman" w:hAnsi="Times New Roman" w:cs="Times New Roman"/>
          <w:i/>
        </w:rPr>
        <w:t xml:space="preserve"> Администрации </w:t>
      </w:r>
      <w:proofErr w:type="spellStart"/>
      <w:r w:rsidR="0099217B">
        <w:rPr>
          <w:rFonts w:ascii="Times New Roman" w:hAnsi="Times New Roman" w:cs="Times New Roman"/>
          <w:i/>
        </w:rPr>
        <w:t>Оричевского</w:t>
      </w:r>
      <w:proofErr w:type="spellEnd"/>
      <w:r w:rsidR="0099217B">
        <w:rPr>
          <w:rFonts w:ascii="Times New Roman" w:hAnsi="Times New Roman" w:cs="Times New Roman"/>
          <w:i/>
        </w:rPr>
        <w:t xml:space="preserve"> района Кировской </w:t>
      </w:r>
      <w:r w:rsidR="00474417">
        <w:rPr>
          <w:rFonts w:ascii="Times New Roman" w:hAnsi="Times New Roman" w:cs="Times New Roman"/>
          <w:i/>
        </w:rPr>
        <w:t xml:space="preserve">области: https://orichi-rayon.ru/и </w:t>
      </w:r>
      <w:r w:rsidR="00474417" w:rsidRPr="00474417">
        <w:t>на</w:t>
      </w:r>
      <w:r w:rsidR="00474417" w:rsidRPr="00474417">
        <w:rPr>
          <w:rFonts w:ascii="Times New Roman" w:hAnsi="Times New Roman" w:cs="Times New Roman"/>
          <w:i/>
        </w:rPr>
        <w:t xml:space="preserve"> официальном сайте Исполнителя ФГБУ «ФЦАО» по адресу https://fcao.ru/.</w:t>
      </w:r>
    </w:p>
    <w:p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684D0D">
        <w:rPr>
          <w:rFonts w:ascii="Times New Roman" w:hAnsi="Times New Roman" w:cs="Times New Roman"/>
          <w:i/>
        </w:rPr>
        <w:t>Регистрация опросных листов производится путем присвоения номера опросного листа, заверения подписями представителей организатора общественных обсуждений</w:t>
      </w:r>
      <w:r w:rsidR="003F04DB">
        <w:rPr>
          <w:rFonts w:ascii="Times New Roman" w:hAnsi="Times New Roman" w:cs="Times New Roman"/>
          <w:i/>
        </w:rPr>
        <w:t xml:space="preserve"> и Заказчик</w:t>
      </w:r>
      <w:proofErr w:type="gramStart"/>
      <w:r w:rsidR="003F04DB">
        <w:rPr>
          <w:rFonts w:ascii="Times New Roman" w:hAnsi="Times New Roman" w:cs="Times New Roman"/>
          <w:i/>
        </w:rPr>
        <w:t>а</w:t>
      </w:r>
      <w:r w:rsidR="00474417">
        <w:rPr>
          <w:rFonts w:ascii="Times New Roman" w:hAnsi="Times New Roman" w:cs="Times New Roman"/>
          <w:i/>
        </w:rPr>
        <w:t>(</w:t>
      </w:r>
      <w:proofErr w:type="gramEnd"/>
      <w:r w:rsidR="00474417">
        <w:rPr>
          <w:rFonts w:ascii="Times New Roman" w:hAnsi="Times New Roman" w:cs="Times New Roman"/>
          <w:i/>
        </w:rPr>
        <w:t>Исполнителя)</w:t>
      </w:r>
      <w:r w:rsidR="003F04DB">
        <w:rPr>
          <w:rFonts w:ascii="Times New Roman" w:hAnsi="Times New Roman" w:cs="Times New Roman"/>
          <w:i/>
        </w:rPr>
        <w:t>.</w:t>
      </w:r>
    </w:p>
    <w:p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t xml:space="preserve"> Заполняется представителем организации, осуществляющей опрос.</w:t>
      </w:r>
    </w:p>
    <w:p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t xml:space="preserve"> Поставьте любой знак в одном из полей (Да</w:t>
      </w:r>
      <w:proofErr w:type="gramStart"/>
      <w:r w:rsidRPr="00684D0D">
        <w:rPr>
          <w:rFonts w:ascii="Times New Roman" w:hAnsi="Times New Roman" w:cs="Times New Roman"/>
          <w:i/>
        </w:rPr>
        <w:t>/Н</w:t>
      </w:r>
      <w:proofErr w:type="gramEnd"/>
      <w:r w:rsidRPr="00684D0D">
        <w:rPr>
          <w:rFonts w:ascii="Times New Roman" w:hAnsi="Times New Roman" w:cs="Times New Roman"/>
          <w:i/>
        </w:rPr>
        <w:t xml:space="preserve">ет).  </w:t>
      </w:r>
    </w:p>
    <w:p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t xml:space="preserve"> Заполняется участником общественных обсуждений.</w:t>
      </w:r>
    </w:p>
    <w:p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684D0D">
        <w:rPr>
          <w:rFonts w:ascii="Times New Roman" w:hAnsi="Times New Roman" w:cs="Times New Roman"/>
          <w:i/>
        </w:rPr>
        <w:t xml:space="preserve">По итогам проведения опроса составляется протокол общественных обсуждений в форме опроса, опросные листы являются приложением к протоколу. Поступившие замечания и предложения будут </w:t>
      </w:r>
      <w:proofErr w:type="gramStart"/>
      <w:r w:rsidRPr="00684D0D">
        <w:rPr>
          <w:rFonts w:ascii="Times New Roman" w:hAnsi="Times New Roman" w:cs="Times New Roman"/>
          <w:i/>
        </w:rPr>
        <w:t>рассмотрены и учтены</w:t>
      </w:r>
      <w:proofErr w:type="gramEnd"/>
      <w:r w:rsidRPr="00684D0D">
        <w:rPr>
          <w:rFonts w:ascii="Times New Roman" w:hAnsi="Times New Roman" w:cs="Times New Roman"/>
          <w:i/>
        </w:rPr>
        <w:t xml:space="preserve"> при доработке </w:t>
      </w:r>
      <w:r w:rsidR="00175111">
        <w:rPr>
          <w:rFonts w:ascii="Times New Roman" w:hAnsi="Times New Roman" w:cs="Times New Roman"/>
          <w:i/>
        </w:rPr>
        <w:t>проекта технической документации</w:t>
      </w:r>
      <w:r w:rsidR="003F04DB">
        <w:rPr>
          <w:rFonts w:ascii="Times New Roman" w:hAnsi="Times New Roman" w:cs="Times New Roman"/>
          <w:i/>
        </w:rPr>
        <w:t>, включая предварительные материалы оценки воздействия на окружающую среду.</w:t>
      </w:r>
    </w:p>
    <w:p w:rsidR="002E0373" w:rsidRDefault="002E0373" w:rsidP="001C3B9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3C1725" w:rsidRDefault="003C1725" w:rsidP="001C3B9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3C1725" w:rsidRDefault="003C1725" w:rsidP="001C3B9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3C1725" w:rsidRPr="001C3B9D" w:rsidRDefault="003C1725" w:rsidP="001C3B9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__________________________________________________________________________________________</w:t>
      </w:r>
    </w:p>
    <w:sectPr w:rsidR="003C1725" w:rsidRPr="001C3B9D" w:rsidSect="00B922E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A9F" w:rsidRDefault="00BD4A9F" w:rsidP="00050B17">
      <w:pPr>
        <w:spacing w:after="0" w:line="240" w:lineRule="auto"/>
      </w:pPr>
      <w:r>
        <w:separator/>
      </w:r>
    </w:p>
  </w:endnote>
  <w:endnote w:type="continuationSeparator" w:id="1">
    <w:p w:rsidR="00BD4A9F" w:rsidRDefault="00BD4A9F" w:rsidP="0005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A9F" w:rsidRDefault="00BD4A9F" w:rsidP="00050B17">
      <w:pPr>
        <w:spacing w:after="0" w:line="240" w:lineRule="auto"/>
      </w:pPr>
      <w:r>
        <w:separator/>
      </w:r>
    </w:p>
  </w:footnote>
  <w:footnote w:type="continuationSeparator" w:id="1">
    <w:p w:rsidR="00BD4A9F" w:rsidRDefault="00BD4A9F" w:rsidP="0005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3826"/>
      <w:docPartObj>
        <w:docPartGallery w:val="Page Numbers (Top of Page)"/>
        <w:docPartUnique/>
      </w:docPartObj>
    </w:sdtPr>
    <w:sdtContent>
      <w:p w:rsidR="00B922EF" w:rsidRDefault="005B67A8">
        <w:pPr>
          <w:pStyle w:val="ac"/>
          <w:jc w:val="center"/>
        </w:pPr>
        <w:fldSimple w:instr=" PAGE   \* MERGEFORMAT ">
          <w:r w:rsidR="009F52D6">
            <w:rPr>
              <w:noProof/>
            </w:rPr>
            <w:t>3</w:t>
          </w:r>
        </w:fldSimple>
      </w:p>
    </w:sdtContent>
  </w:sdt>
  <w:p w:rsidR="00B922EF" w:rsidRDefault="00B922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646"/>
    <w:rsid w:val="00050B17"/>
    <w:rsid w:val="00175111"/>
    <w:rsid w:val="001C3B9D"/>
    <w:rsid w:val="001F06C4"/>
    <w:rsid w:val="00252328"/>
    <w:rsid w:val="00277928"/>
    <w:rsid w:val="002E0373"/>
    <w:rsid w:val="002E5707"/>
    <w:rsid w:val="00373BF6"/>
    <w:rsid w:val="0038377F"/>
    <w:rsid w:val="003B6A67"/>
    <w:rsid w:val="003C1725"/>
    <w:rsid w:val="003F04DB"/>
    <w:rsid w:val="00474417"/>
    <w:rsid w:val="004F05F6"/>
    <w:rsid w:val="005175AE"/>
    <w:rsid w:val="005236A6"/>
    <w:rsid w:val="00536722"/>
    <w:rsid w:val="0059131F"/>
    <w:rsid w:val="005B67A8"/>
    <w:rsid w:val="005C1646"/>
    <w:rsid w:val="006270CB"/>
    <w:rsid w:val="00651F8F"/>
    <w:rsid w:val="00684D0D"/>
    <w:rsid w:val="00710284"/>
    <w:rsid w:val="00767307"/>
    <w:rsid w:val="00802BCA"/>
    <w:rsid w:val="00850E14"/>
    <w:rsid w:val="0091461B"/>
    <w:rsid w:val="00966D60"/>
    <w:rsid w:val="00967A29"/>
    <w:rsid w:val="0099217B"/>
    <w:rsid w:val="009F52D6"/>
    <w:rsid w:val="009F78EB"/>
    <w:rsid w:val="00A75D4E"/>
    <w:rsid w:val="00A93060"/>
    <w:rsid w:val="00AA4759"/>
    <w:rsid w:val="00AB757A"/>
    <w:rsid w:val="00B922EF"/>
    <w:rsid w:val="00BD4A9F"/>
    <w:rsid w:val="00C01B95"/>
    <w:rsid w:val="00C51B84"/>
    <w:rsid w:val="00C75A01"/>
    <w:rsid w:val="00CC29D4"/>
    <w:rsid w:val="00CD00E0"/>
    <w:rsid w:val="00D100D1"/>
    <w:rsid w:val="00D4228E"/>
    <w:rsid w:val="00DB78C6"/>
    <w:rsid w:val="00DF7EE6"/>
    <w:rsid w:val="00E11DF7"/>
    <w:rsid w:val="00F35C4B"/>
    <w:rsid w:val="00F7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C3B9D"/>
    <w:rPr>
      <w:color w:val="808080"/>
    </w:rPr>
  </w:style>
  <w:style w:type="paragraph" w:styleId="a5">
    <w:name w:val="endnote text"/>
    <w:basedOn w:val="a"/>
    <w:link w:val="a6"/>
    <w:uiPriority w:val="99"/>
    <w:semiHidden/>
    <w:unhideWhenUsed/>
    <w:rsid w:val="00050B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50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50B17"/>
    <w:rPr>
      <w:vertAlign w:val="superscript"/>
    </w:rPr>
  </w:style>
  <w:style w:type="character" w:styleId="a8">
    <w:name w:val="Hyperlink"/>
    <w:basedOn w:val="a0"/>
    <w:uiPriority w:val="99"/>
    <w:unhideWhenUsed/>
    <w:rsid w:val="002E037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730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F05F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92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22EF"/>
  </w:style>
  <w:style w:type="paragraph" w:styleId="ae">
    <w:name w:val="footer"/>
    <w:basedOn w:val="a"/>
    <w:link w:val="af"/>
    <w:uiPriority w:val="99"/>
    <w:semiHidden/>
    <w:unhideWhenUsed/>
    <w:rsid w:val="00B92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92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AE68B-A121-4B4F-A055-12C14C72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Минпромторг России</cp:lastModifiedBy>
  <cp:revision>2</cp:revision>
  <cp:lastPrinted>2022-01-13T12:15:00Z</cp:lastPrinted>
  <dcterms:created xsi:type="dcterms:W3CDTF">2022-01-14T09:28:00Z</dcterms:created>
  <dcterms:modified xsi:type="dcterms:W3CDTF">2022-01-14T09:28:00Z</dcterms:modified>
</cp:coreProperties>
</file>